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1140" w14:textId="77777777" w:rsidR="000F6683" w:rsidRPr="00904816" w:rsidRDefault="000F6683" w:rsidP="000F6683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pl-PL"/>
        </w:rPr>
      </w:pPr>
      <w:r w:rsidRPr="00904816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Informacje ogólne (spółki wodne)</w:t>
      </w:r>
    </w:p>
    <w:p w14:paraId="6D2C9685" w14:textId="77777777" w:rsidR="000F6683" w:rsidRPr="00904816" w:rsidRDefault="000F6683" w:rsidP="000F668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4816">
        <w:rPr>
          <w:rFonts w:ascii="Arial" w:eastAsia="Times New Roman" w:hAnsi="Arial" w:cs="Arial"/>
          <w:sz w:val="24"/>
          <w:szCs w:val="24"/>
          <w:lang w:eastAsia="pl-PL"/>
        </w:rPr>
        <w:t xml:space="preserve">Spółki wodne oraz związki wałowe są formami organizacyjnymi, które nie działają </w:t>
      </w:r>
      <w:r w:rsidRPr="00904816">
        <w:rPr>
          <w:rFonts w:ascii="Arial" w:eastAsia="Times New Roman" w:hAnsi="Arial" w:cs="Arial"/>
          <w:sz w:val="24"/>
          <w:szCs w:val="24"/>
          <w:lang w:eastAsia="pl-PL"/>
        </w:rPr>
        <w:br/>
        <w:t>w celu osiągnięcia zysku, zrzeszają osoby fizyczne lub prawne i mają na celu zaspokajanie wskazanych ustawą Prawo wodne potrzeb w dziedzinie gospodarowania wodami.</w:t>
      </w:r>
    </w:p>
    <w:p w14:paraId="62975716" w14:textId="77777777" w:rsidR="000F6683" w:rsidRPr="00904816" w:rsidRDefault="000F6683" w:rsidP="000F668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4816">
        <w:rPr>
          <w:rFonts w:ascii="Arial" w:eastAsia="Times New Roman" w:hAnsi="Arial" w:cs="Arial"/>
          <w:sz w:val="24"/>
          <w:szCs w:val="24"/>
          <w:lang w:eastAsia="pl-PL"/>
        </w:rPr>
        <w:t xml:space="preserve">Spółki wodne, zapewniając zaspokojenie potrzeb zrzeszonych w nich osób </w:t>
      </w:r>
      <w:r w:rsidRPr="00904816">
        <w:rPr>
          <w:rFonts w:ascii="Arial" w:eastAsia="Times New Roman" w:hAnsi="Arial" w:cs="Arial"/>
          <w:sz w:val="24"/>
          <w:szCs w:val="24"/>
          <w:lang w:eastAsia="pl-PL"/>
        </w:rPr>
        <w:br/>
        <w:t>w dziedzinie gospodarowania wodami, mogą podejmować prowadzenie działalności umożliwiającej osiągnięcie zysku netto. Zysk ten może być jednak przeznaczony wyłącznie na cele statutowe spółki wodnej.</w:t>
      </w:r>
    </w:p>
    <w:p w14:paraId="62F4E10C" w14:textId="77777777" w:rsidR="000F6683" w:rsidRPr="00904816" w:rsidRDefault="000F6683" w:rsidP="000F668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4816">
        <w:rPr>
          <w:rFonts w:ascii="Arial" w:eastAsia="Times New Roman" w:hAnsi="Arial" w:cs="Arial"/>
          <w:sz w:val="24"/>
          <w:szCs w:val="24"/>
          <w:lang w:eastAsia="pl-PL"/>
        </w:rPr>
        <w:t xml:space="preserve">Spółki wodne mogą korzystać z pomocy państwa w formie dotacji podmiotowych </w:t>
      </w:r>
      <w:r w:rsidRPr="00904816">
        <w:rPr>
          <w:rFonts w:ascii="Arial" w:eastAsia="Times New Roman" w:hAnsi="Arial" w:cs="Arial"/>
          <w:sz w:val="24"/>
          <w:szCs w:val="24"/>
          <w:lang w:eastAsia="pl-PL"/>
        </w:rPr>
        <w:br/>
        <w:t>z budżetu państwa oraz pomocy finansowej z budżetu jednostek samorządu terytorialnego udzielanej zgodnie z przepisami ustawy o finansach publicznych, przeznaczonej w szczególności na bieżące utrzymanie wód i urządzeń wodnych oraz realizację inwestycji.</w:t>
      </w:r>
    </w:p>
    <w:p w14:paraId="676A8570" w14:textId="23DF203C" w:rsidR="000F6683" w:rsidRPr="00904816" w:rsidRDefault="000F6683" w:rsidP="000F668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4816">
        <w:rPr>
          <w:rFonts w:ascii="Arial" w:eastAsia="Times New Roman" w:hAnsi="Arial" w:cs="Arial"/>
          <w:sz w:val="24"/>
          <w:szCs w:val="24"/>
          <w:lang w:eastAsia="pl-PL"/>
        </w:rPr>
        <w:t>Ogłoszenie o naborze wniosków o przyznanie dotacji dla spółek wodnych w roku 202</w:t>
      </w:r>
      <w:r w:rsidR="00FE6EE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904816">
        <w:rPr>
          <w:rFonts w:ascii="Arial" w:eastAsia="Times New Roman" w:hAnsi="Arial" w:cs="Arial"/>
          <w:sz w:val="24"/>
          <w:szCs w:val="24"/>
          <w:lang w:eastAsia="pl-PL"/>
        </w:rPr>
        <w:t xml:space="preserve"> znajduje się pod linkiem:</w:t>
      </w:r>
    </w:p>
    <w:p w14:paraId="7C8E1218" w14:textId="0A610B0C" w:rsidR="000F6683" w:rsidRPr="00904816" w:rsidRDefault="000F6683" w:rsidP="000F668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48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składania wniosków: do dnia  </w:t>
      </w:r>
      <w:r w:rsidR="00570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</w:t>
      </w:r>
      <w:r w:rsidRPr="009048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E6E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lutego</w:t>
      </w:r>
      <w:r w:rsidRPr="009048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</w:t>
      </w:r>
      <w:r w:rsidR="00FE6E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9048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</w:p>
    <w:p w14:paraId="71591EF2" w14:textId="77777777" w:rsidR="001273A7" w:rsidRPr="00904816" w:rsidRDefault="001273A7"/>
    <w:sectPr w:rsidR="001273A7" w:rsidRPr="00904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83"/>
    <w:rsid w:val="000F6683"/>
    <w:rsid w:val="001273A7"/>
    <w:rsid w:val="003F6F27"/>
    <w:rsid w:val="005701A5"/>
    <w:rsid w:val="00904816"/>
    <w:rsid w:val="00E47AD5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631E"/>
  <w15:chartTrackingRefBased/>
  <w15:docId w15:val="{079D9BD3-0AB7-47BA-B329-183624D1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Paweł Tartanus</cp:lastModifiedBy>
  <cp:revision>10</cp:revision>
  <dcterms:created xsi:type="dcterms:W3CDTF">2022-03-01T07:26:00Z</dcterms:created>
  <dcterms:modified xsi:type="dcterms:W3CDTF">2024-02-05T12:56:00Z</dcterms:modified>
</cp:coreProperties>
</file>