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5CA2" w:rsidRPr="00B968BB" w:rsidRDefault="00B968BB" w:rsidP="00B968B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</w:t>
      </w:r>
      <w:r w:rsidR="00F139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68BB">
        <w:rPr>
          <w:rFonts w:ascii="Times New Roman" w:hAnsi="Times New Roman"/>
          <w:b/>
          <w:bCs/>
          <w:sz w:val="24"/>
          <w:szCs w:val="24"/>
        </w:rPr>
        <w:t>……….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NIEBORÓW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F1395E">
        <w:rPr>
          <w:rFonts w:ascii="Times New Roman" w:hAnsi="Times New Roman"/>
          <w:bCs/>
          <w:sz w:val="24"/>
          <w:szCs w:val="24"/>
        </w:rPr>
        <w:t xml:space="preserve">                     z dnia </w:t>
      </w:r>
      <w:r w:rsidR="00B968BB">
        <w:rPr>
          <w:rFonts w:ascii="Times New Roman" w:hAnsi="Times New Roman"/>
          <w:bCs/>
          <w:sz w:val="24"/>
          <w:szCs w:val="24"/>
        </w:rPr>
        <w:t>………………….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przyjęcia rocznego programu współpracy Gminy Nieborów z organizacjami pozarządowymi oraz podmiotami określonymi w art. 3 ust. 3 ustawy o działalności pożytku publicznego i o wolontariacie na </w:t>
      </w:r>
      <w:r w:rsidR="007D088F">
        <w:rPr>
          <w:rFonts w:ascii="Times New Roman" w:hAnsi="Times New Roman"/>
          <w:b/>
          <w:bCs/>
          <w:sz w:val="24"/>
          <w:szCs w:val="24"/>
        </w:rPr>
        <w:t>2018</w:t>
      </w:r>
      <w:r>
        <w:rPr>
          <w:rFonts w:ascii="Times New Roman" w:hAnsi="Times New Roman"/>
          <w:b/>
          <w:bCs/>
          <w:sz w:val="24"/>
          <w:szCs w:val="24"/>
        </w:rPr>
        <w:t xml:space="preserve"> rok</w:t>
      </w:r>
    </w:p>
    <w:p w:rsidR="00DE5CA2" w:rsidRDefault="00DE5CA2" w:rsidP="00DE5CA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5CA2" w:rsidRDefault="00DE5CA2" w:rsidP="00F76F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art.18 ust.2 pkt.15 ustawy z dnia 8 marca 1990 roku o samorządzie gminnym (Dz. U. z 201</w:t>
      </w:r>
      <w:r w:rsidR="007D088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r. poz.</w:t>
      </w:r>
      <w:r w:rsidR="007D088F">
        <w:rPr>
          <w:rFonts w:ascii="Times New Roman" w:hAnsi="Times New Roman"/>
          <w:sz w:val="24"/>
          <w:szCs w:val="24"/>
        </w:rPr>
        <w:t>1875</w:t>
      </w:r>
      <w:r>
        <w:rPr>
          <w:rFonts w:ascii="Times New Roman" w:hAnsi="Times New Roman"/>
          <w:sz w:val="24"/>
          <w:szCs w:val="24"/>
        </w:rPr>
        <w:t>) oraz art. 5a ust. 1 ustawy z dnia 24 kwietnia 2003 roku o</w:t>
      </w:r>
      <w:r w:rsidR="007D088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działalności pożytku publicznego i o wolontariacie (Dz. U. z 201</w:t>
      </w:r>
      <w:r w:rsidR="006F64D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7D088F">
        <w:rPr>
          <w:rFonts w:ascii="Times New Roman" w:hAnsi="Times New Roman"/>
          <w:sz w:val="24"/>
          <w:szCs w:val="24"/>
        </w:rPr>
        <w:t>1817</w:t>
      </w:r>
      <w:r>
        <w:rPr>
          <w:rFonts w:ascii="Times New Roman" w:hAnsi="Times New Roman"/>
          <w:sz w:val="24"/>
          <w:szCs w:val="24"/>
        </w:rPr>
        <w:t>, poz.</w:t>
      </w:r>
      <w:r w:rsidR="006F64D6">
        <w:rPr>
          <w:rFonts w:ascii="Times New Roman" w:hAnsi="Times New Roman"/>
          <w:sz w:val="24"/>
          <w:szCs w:val="24"/>
        </w:rPr>
        <w:t xml:space="preserve"> </w:t>
      </w:r>
      <w:r w:rsidR="007D088F">
        <w:rPr>
          <w:rFonts w:ascii="Times New Roman" w:hAnsi="Times New Roman"/>
          <w:sz w:val="24"/>
          <w:szCs w:val="24"/>
        </w:rPr>
        <w:t>1948, z 2017 r. poz.60, poz.573, poz. 1909</w:t>
      </w:r>
      <w:r>
        <w:rPr>
          <w:rFonts w:ascii="Times New Roman" w:hAnsi="Times New Roman"/>
          <w:sz w:val="24"/>
          <w:szCs w:val="24"/>
        </w:rPr>
        <w:t>) Rada Gminy Nieborów uchwala, co następuje: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/>
          <w:sz w:val="24"/>
          <w:szCs w:val="24"/>
        </w:rPr>
        <w:t xml:space="preserve">Uchwala się roczny program współpracy Gminy Nieborów z organizacjami pozarządowymi oraz podmiotami określonymi w art. 3 ust. 3 ustawy o działalności pożytku publicznego i o wolontariacie na </w:t>
      </w:r>
      <w:r w:rsidR="007D088F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rok, stanowiący załącznik do uchwały.</w:t>
      </w:r>
    </w:p>
    <w:p w:rsidR="00DE5CA2" w:rsidRDefault="00DE5CA2" w:rsidP="00DE5C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/>
          <w:sz w:val="24"/>
          <w:szCs w:val="24"/>
        </w:rPr>
        <w:t>Wykonanie uchwały powierza się Wójtowi Gminy Nieborów.</w:t>
      </w:r>
    </w:p>
    <w:p w:rsidR="00DE5CA2" w:rsidRDefault="00DE5CA2" w:rsidP="00DE5C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DE5CA2" w:rsidRDefault="00DE5CA2" w:rsidP="00DE5C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Rady Gminy</w:t>
      </w:r>
    </w:p>
    <w:p w:rsidR="00F1395E" w:rsidRDefault="00F1395E" w:rsidP="00DE5CA2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1395E" w:rsidRDefault="00F1395E" w:rsidP="00DE5CA2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Tadeusz Kozioł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C5FF4" w:rsidRDefault="008C5FF4" w:rsidP="00DE5CA2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C5FF4" w:rsidRDefault="008C5FF4" w:rsidP="008C5FF4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Cs/>
          <w:sz w:val="20"/>
          <w:szCs w:val="20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br w:type="page"/>
      </w:r>
      <w:r>
        <w:rPr>
          <w:rFonts w:ascii="Times New Roman" w:eastAsia="TimesNewRomanPS-BoldMT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Times New Roman" w:eastAsia="TimesNewRomanPS-BoldMT" w:hAnsi="Times New Roman"/>
          <w:bCs/>
          <w:sz w:val="20"/>
          <w:szCs w:val="20"/>
        </w:rPr>
        <w:t>Załącznik do Uchwały Nr</w:t>
      </w:r>
      <w:r w:rsidR="00F1395E">
        <w:rPr>
          <w:rFonts w:ascii="Times New Roman" w:eastAsia="TimesNewRomanPS-BoldMT" w:hAnsi="Times New Roman"/>
          <w:bCs/>
          <w:sz w:val="20"/>
          <w:szCs w:val="20"/>
        </w:rPr>
        <w:t xml:space="preserve"> </w:t>
      </w:r>
      <w:r w:rsidR="006F64D6">
        <w:rPr>
          <w:rFonts w:ascii="Times New Roman" w:eastAsia="TimesNewRomanPS-BoldMT" w:hAnsi="Times New Roman"/>
          <w:bCs/>
          <w:sz w:val="20"/>
          <w:szCs w:val="20"/>
        </w:rPr>
        <w:t>…………….</w:t>
      </w:r>
      <w:r>
        <w:rPr>
          <w:rFonts w:ascii="Times New Roman" w:eastAsia="TimesNewRomanPS-BoldMT" w:hAnsi="Times New Roman"/>
          <w:bCs/>
          <w:sz w:val="20"/>
          <w:szCs w:val="20"/>
        </w:rPr>
        <w:t xml:space="preserve">  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NewRomanPS-BoldMT" w:hAnsi="Times New Roman"/>
          <w:bCs/>
          <w:sz w:val="20"/>
          <w:szCs w:val="20"/>
        </w:rPr>
        <w:t xml:space="preserve">                                                                          z dnia</w:t>
      </w:r>
      <w:r w:rsidR="006F64D6">
        <w:rPr>
          <w:rFonts w:ascii="Times New Roman" w:eastAsia="TimesNewRomanPS-BoldMT" w:hAnsi="Times New Roman"/>
          <w:bCs/>
          <w:sz w:val="20"/>
          <w:szCs w:val="20"/>
        </w:rPr>
        <w:t xml:space="preserve"> ……………………</w:t>
      </w:r>
      <w:r>
        <w:rPr>
          <w:rFonts w:ascii="Times New Roman" w:eastAsia="TimesNewRomanPS-BoldMT" w:hAnsi="Times New Roman"/>
          <w:bCs/>
          <w:sz w:val="20"/>
          <w:szCs w:val="20"/>
        </w:rPr>
        <w:t>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Roczny program współpracy Gminy Nieborów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br/>
        <w:t xml:space="preserve">z organizacjami pozarządowymi oraz podmiotami określonymi w art. 3 ust. 3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br/>
        <w:t xml:space="preserve">ustawy o działalności pożytku publicznego i o wolontariacie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br/>
        <w:t xml:space="preserve">na rok </w:t>
      </w:r>
      <w:r w:rsidR="007D088F">
        <w:rPr>
          <w:rFonts w:ascii="Times New Roman" w:eastAsia="TimesNewRomanPS-BoldMT" w:hAnsi="Times New Roman"/>
          <w:b/>
          <w:bCs/>
          <w:sz w:val="24"/>
          <w:szCs w:val="24"/>
        </w:rPr>
        <w:t>2018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7D088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Rozdział I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Postanowienia ogólne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   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§ 1.1 </w:t>
      </w:r>
      <w:r>
        <w:rPr>
          <w:rFonts w:ascii="Times New Roman" w:eastAsia="TimesNewRomanPSMT" w:hAnsi="Times New Roman"/>
          <w:sz w:val="24"/>
          <w:szCs w:val="24"/>
        </w:rPr>
        <w:t>Ilekroć w niniejszym programie jest mowa o:</w:t>
      </w:r>
    </w:p>
    <w:p w:rsidR="00DE5CA2" w:rsidRPr="00F1395E" w:rsidRDefault="00DE5CA2" w:rsidP="00DE5C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-BoldMT" w:hAnsi="Times New Roman"/>
          <w:b/>
          <w:bCs/>
          <w:sz w:val="24"/>
          <w:szCs w:val="24"/>
        </w:rPr>
        <w:t xml:space="preserve">ustawie </w:t>
      </w:r>
      <w:r w:rsidRPr="00F1395E">
        <w:rPr>
          <w:rFonts w:ascii="Times New Roman" w:eastAsia="TimesNewRomanPSMT" w:hAnsi="Times New Roman"/>
          <w:sz w:val="24"/>
          <w:szCs w:val="24"/>
        </w:rPr>
        <w:t>– rozumie się przez to ustawę z dnia 24 kwietnia 2003 roku o działalności pożytku</w:t>
      </w:r>
      <w:r w:rsidR="00F1395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395E">
        <w:rPr>
          <w:rFonts w:ascii="Times New Roman" w:eastAsia="TimesNewRomanPSMT" w:hAnsi="Times New Roman"/>
          <w:sz w:val="24"/>
          <w:szCs w:val="24"/>
        </w:rPr>
        <w:t xml:space="preserve">publicznego i o wolontariacie </w:t>
      </w:r>
      <w:r w:rsidRPr="00F1395E">
        <w:rPr>
          <w:rFonts w:ascii="Times New Roman" w:hAnsi="Times New Roman"/>
          <w:sz w:val="24"/>
          <w:szCs w:val="24"/>
        </w:rPr>
        <w:t>(</w:t>
      </w:r>
      <w:r w:rsidR="006F64D6">
        <w:rPr>
          <w:rFonts w:ascii="Times New Roman" w:hAnsi="Times New Roman"/>
          <w:sz w:val="24"/>
          <w:szCs w:val="24"/>
        </w:rPr>
        <w:t>Dz. U. z 2016 r. poz. 239, poz. 395</w:t>
      </w:r>
      <w:r w:rsidRPr="00F1395E">
        <w:rPr>
          <w:rFonts w:ascii="Times New Roman" w:hAnsi="Times New Roman"/>
          <w:sz w:val="24"/>
          <w:szCs w:val="24"/>
        </w:rPr>
        <w:t>)</w:t>
      </w:r>
      <w:r w:rsidRPr="00F1395E">
        <w:rPr>
          <w:rFonts w:ascii="Times New Roman" w:eastAsia="TimesNewRomanPSMT" w:hAnsi="Times New Roman"/>
          <w:sz w:val="24"/>
          <w:szCs w:val="24"/>
        </w:rPr>
        <w:t>;</w:t>
      </w:r>
    </w:p>
    <w:p w:rsidR="00DE5CA2" w:rsidRPr="00F1395E" w:rsidRDefault="00DE5CA2" w:rsidP="00DE5C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-BoldMT" w:hAnsi="Times New Roman"/>
          <w:b/>
          <w:bCs/>
          <w:sz w:val="24"/>
          <w:szCs w:val="24"/>
        </w:rPr>
        <w:t xml:space="preserve">organizacjach </w:t>
      </w:r>
      <w:r w:rsidRPr="00F1395E">
        <w:rPr>
          <w:rFonts w:ascii="Times New Roman" w:eastAsia="TimesNewRomanPSMT" w:hAnsi="Times New Roman"/>
          <w:sz w:val="24"/>
          <w:szCs w:val="24"/>
        </w:rPr>
        <w:t>– rozumie się przez to organiza</w:t>
      </w:r>
      <w:r w:rsidR="006F64D6">
        <w:rPr>
          <w:rFonts w:ascii="Times New Roman" w:eastAsia="TimesNewRomanPSMT" w:hAnsi="Times New Roman"/>
          <w:sz w:val="24"/>
          <w:szCs w:val="24"/>
        </w:rPr>
        <w:t>cje pozarządowe, osoby prawne i </w:t>
      </w:r>
      <w:r w:rsidRPr="00F1395E">
        <w:rPr>
          <w:rFonts w:ascii="Times New Roman" w:eastAsia="TimesNewRomanPSMT" w:hAnsi="Times New Roman"/>
          <w:sz w:val="24"/>
          <w:szCs w:val="24"/>
        </w:rPr>
        <w:t>jednostki</w:t>
      </w:r>
      <w:r w:rsidR="00F1395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395E">
        <w:rPr>
          <w:rFonts w:ascii="Times New Roman" w:eastAsia="TimesNewRomanPSMT" w:hAnsi="Times New Roman"/>
          <w:sz w:val="24"/>
          <w:szCs w:val="24"/>
        </w:rPr>
        <w:t>organizacyjne, o których mowa w art. 3 ust. 2 i 3 ustawy;</w:t>
      </w:r>
    </w:p>
    <w:p w:rsidR="00DE5CA2" w:rsidRPr="00F1395E" w:rsidRDefault="00DE5CA2" w:rsidP="00F139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-BoldMT" w:hAnsi="Times New Roman"/>
          <w:b/>
          <w:bCs/>
          <w:sz w:val="24"/>
          <w:szCs w:val="24"/>
        </w:rPr>
        <w:t xml:space="preserve">programie </w:t>
      </w:r>
      <w:r w:rsidRPr="00F1395E">
        <w:rPr>
          <w:rFonts w:ascii="Times New Roman" w:eastAsia="TimesNewRomanPSMT" w:hAnsi="Times New Roman"/>
          <w:sz w:val="24"/>
          <w:szCs w:val="24"/>
        </w:rPr>
        <w:t xml:space="preserve">– rozumie się przez to Roczny Program Współpracy Gminy Nieborów na </w:t>
      </w:r>
      <w:r w:rsidR="007D088F">
        <w:rPr>
          <w:rFonts w:ascii="Times New Roman" w:eastAsia="TimesNewRomanPSMT" w:hAnsi="Times New Roman"/>
          <w:sz w:val="24"/>
          <w:szCs w:val="24"/>
        </w:rPr>
        <w:t>2018</w:t>
      </w:r>
      <w:r w:rsidRPr="00F1395E">
        <w:rPr>
          <w:rFonts w:ascii="Times New Roman" w:eastAsia="TimesNewRomanPSMT" w:hAnsi="Times New Roman"/>
          <w:sz w:val="24"/>
          <w:szCs w:val="24"/>
        </w:rPr>
        <w:t xml:space="preserve"> rok z organizacjami pozarządowymi oraz z podmiotami, o których mowa w art. 3 ust. 3 ustawy z dnia 24 kwietnia 2003 r. o dzi</w:t>
      </w:r>
      <w:r w:rsidR="006F64D6">
        <w:rPr>
          <w:rFonts w:ascii="Times New Roman" w:eastAsia="TimesNewRomanPSMT" w:hAnsi="Times New Roman"/>
          <w:sz w:val="24"/>
          <w:szCs w:val="24"/>
        </w:rPr>
        <w:t>ałalności pożytku publicznego i </w:t>
      </w:r>
      <w:r w:rsidRPr="00F1395E">
        <w:rPr>
          <w:rFonts w:ascii="Times New Roman" w:eastAsia="TimesNewRomanPSMT" w:hAnsi="Times New Roman"/>
          <w:sz w:val="24"/>
          <w:szCs w:val="24"/>
        </w:rPr>
        <w:t>o</w:t>
      </w:r>
      <w:r w:rsidR="006F64D6">
        <w:rPr>
          <w:rFonts w:ascii="Times New Roman" w:eastAsia="TimesNewRomanPSMT" w:hAnsi="Times New Roman"/>
          <w:sz w:val="24"/>
          <w:szCs w:val="24"/>
        </w:rPr>
        <w:t> </w:t>
      </w:r>
      <w:r w:rsidRPr="00F1395E">
        <w:rPr>
          <w:rFonts w:ascii="Times New Roman" w:eastAsia="TimesNewRomanPSMT" w:hAnsi="Times New Roman"/>
          <w:sz w:val="24"/>
          <w:szCs w:val="24"/>
        </w:rPr>
        <w:t>wolontariacie</w:t>
      </w:r>
    </w:p>
    <w:p w:rsidR="00DE5CA2" w:rsidRPr="00F1395E" w:rsidRDefault="00DE5CA2" w:rsidP="00F139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-BoldMT" w:hAnsi="Times New Roman"/>
          <w:b/>
          <w:bCs/>
          <w:sz w:val="24"/>
          <w:szCs w:val="24"/>
        </w:rPr>
        <w:t xml:space="preserve">konkursie </w:t>
      </w:r>
      <w:r w:rsidRPr="00F1395E">
        <w:rPr>
          <w:rFonts w:ascii="Times New Roman" w:eastAsia="TimesNewRomanPSMT" w:hAnsi="Times New Roman"/>
          <w:sz w:val="24"/>
          <w:szCs w:val="24"/>
        </w:rPr>
        <w:t>– rozumie się przez to konkurs, o którym mowa w art. 11, ust. 2 i w art. 13 ustawy.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2. </w:t>
      </w:r>
      <w:r>
        <w:rPr>
          <w:rFonts w:ascii="Times New Roman" w:eastAsia="TimesNewRomanPSMT" w:hAnsi="Times New Roman"/>
          <w:sz w:val="24"/>
          <w:szCs w:val="24"/>
        </w:rPr>
        <w:t>Program określa:</w:t>
      </w:r>
    </w:p>
    <w:p w:rsidR="00DE5CA2" w:rsidRPr="00F1395E" w:rsidRDefault="00DE5CA2" w:rsidP="00F139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cel główny i cele szczegółowe programu;</w:t>
      </w:r>
    </w:p>
    <w:p w:rsidR="00DE5CA2" w:rsidRPr="00F1395E" w:rsidRDefault="00DE5CA2" w:rsidP="00F139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zasady współpracy;</w:t>
      </w:r>
    </w:p>
    <w:p w:rsidR="00DE5CA2" w:rsidRPr="00F1395E" w:rsidRDefault="00DE5CA2" w:rsidP="00F139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zakres przedmiotowy;</w:t>
      </w:r>
    </w:p>
    <w:p w:rsidR="00DE5CA2" w:rsidRPr="00F1395E" w:rsidRDefault="00DE5CA2" w:rsidP="00F139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formy współpracy;</w:t>
      </w:r>
    </w:p>
    <w:p w:rsidR="00DE5CA2" w:rsidRPr="00F1395E" w:rsidRDefault="00DE5CA2" w:rsidP="00F139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priorytetowe zadania publiczne;</w:t>
      </w:r>
    </w:p>
    <w:p w:rsidR="00DE5CA2" w:rsidRPr="00F1395E" w:rsidRDefault="00DE5CA2" w:rsidP="00F139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okres realizacji programu;</w:t>
      </w:r>
    </w:p>
    <w:p w:rsidR="00DE5CA2" w:rsidRPr="00F1395E" w:rsidRDefault="00DE5CA2" w:rsidP="00F139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sposób realizacji programu;</w:t>
      </w:r>
    </w:p>
    <w:p w:rsidR="00DE5CA2" w:rsidRPr="00F1395E" w:rsidRDefault="00DE5CA2" w:rsidP="00F139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 xml:space="preserve">wysokość środków </w:t>
      </w:r>
      <w:r w:rsidR="0060139A">
        <w:rPr>
          <w:rFonts w:ascii="Times New Roman" w:eastAsia="TimesNewRomanPSMT" w:hAnsi="Times New Roman"/>
          <w:sz w:val="24"/>
          <w:szCs w:val="24"/>
        </w:rPr>
        <w:t xml:space="preserve"> </w:t>
      </w:r>
      <w:r w:rsidR="0060139A" w:rsidRPr="00BF31D2">
        <w:rPr>
          <w:rFonts w:ascii="Times New Roman" w:hAnsi="Times New Roman"/>
          <w:sz w:val="24"/>
          <w:szCs w:val="24"/>
        </w:rPr>
        <w:t>planowanych</w:t>
      </w:r>
      <w:r w:rsidR="0060139A" w:rsidRPr="0060139A">
        <w:rPr>
          <w:color w:val="0070C0"/>
        </w:rPr>
        <w:t xml:space="preserve"> </w:t>
      </w:r>
      <w:r w:rsidRPr="00F1395E">
        <w:rPr>
          <w:rFonts w:ascii="Times New Roman" w:eastAsia="TimesNewRomanPSMT" w:hAnsi="Times New Roman"/>
          <w:sz w:val="24"/>
          <w:szCs w:val="24"/>
        </w:rPr>
        <w:t xml:space="preserve"> na realizację programu;</w:t>
      </w:r>
    </w:p>
    <w:p w:rsidR="00DE5CA2" w:rsidRPr="00F1395E" w:rsidRDefault="00DE5CA2" w:rsidP="00F139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sposób oceny realizacji programu;</w:t>
      </w:r>
    </w:p>
    <w:p w:rsidR="00DE5CA2" w:rsidRPr="00F1395E" w:rsidRDefault="00DE5CA2" w:rsidP="00F139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informację o sposobie tworzenia programu oraz o przebiegu konsultacji;</w:t>
      </w:r>
    </w:p>
    <w:p w:rsidR="00DE5CA2" w:rsidRPr="00F1395E" w:rsidRDefault="00DE5CA2" w:rsidP="00F139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tryb powoływania oraz zasady działania komisji konkursowych do opiniowania ofert              w otwartych konkursach ofert.</w:t>
      </w:r>
    </w:p>
    <w:p w:rsidR="00DE5CA2" w:rsidRDefault="00DE5CA2" w:rsidP="007D088F">
      <w:pPr>
        <w:jc w:val="center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Rozdział II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Cel główny i cele szczegółowe programu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§ 2. 1. </w:t>
      </w:r>
      <w:r>
        <w:rPr>
          <w:rFonts w:ascii="Times New Roman" w:eastAsia="TimesNewRomanPSMT" w:hAnsi="Times New Roman"/>
          <w:sz w:val="24"/>
          <w:szCs w:val="24"/>
        </w:rPr>
        <w:t>Celem głównym programu jest budowanie partnerstwa pomiędzy Gminą i organizacjami, służącego zaspokajaniu potrzeb mieszkańców oraz wzmacnianiu roli aktywności obywatelskiej w rozwiązywaniu problemów lokalnych.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2. </w:t>
      </w:r>
      <w:r>
        <w:rPr>
          <w:rFonts w:ascii="Times New Roman" w:eastAsia="TimesNewRomanPSMT" w:hAnsi="Times New Roman"/>
          <w:sz w:val="24"/>
          <w:szCs w:val="24"/>
        </w:rPr>
        <w:t>Cele szczegółowe programu to:</w:t>
      </w:r>
    </w:p>
    <w:p w:rsidR="00DE5CA2" w:rsidRPr="00F1395E" w:rsidRDefault="00DE5CA2" w:rsidP="00F139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integracja środowiska organizacji pozarządowych;</w:t>
      </w:r>
    </w:p>
    <w:p w:rsidR="00DE5CA2" w:rsidRPr="00F1395E" w:rsidRDefault="00DE5CA2" w:rsidP="00F139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polepszenie współpracy Gminy z organizacjami;</w:t>
      </w:r>
    </w:p>
    <w:p w:rsidR="00DE5CA2" w:rsidRPr="00F1395E" w:rsidRDefault="00DE5CA2" w:rsidP="00F139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wspieranie oraz powierzanie organizacjom zadań publicznych;</w:t>
      </w:r>
    </w:p>
    <w:p w:rsidR="00DE5CA2" w:rsidRPr="00F1395E" w:rsidRDefault="00DE5CA2" w:rsidP="00F139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 xml:space="preserve">coraz lepsze poznawanie i diagnozowanie środowisk organizacji działających na terenie  </w:t>
      </w:r>
    </w:p>
    <w:p w:rsidR="00DE5CA2" w:rsidRDefault="00F1395E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 </w:t>
      </w:r>
      <w:r w:rsidR="00DE5CA2">
        <w:rPr>
          <w:rFonts w:ascii="Times New Roman" w:eastAsia="TimesNewRomanPSMT" w:hAnsi="Times New Roman"/>
          <w:sz w:val="24"/>
          <w:szCs w:val="24"/>
        </w:rPr>
        <w:t>Gminy;</w:t>
      </w:r>
    </w:p>
    <w:p w:rsidR="00DE5CA2" w:rsidRPr="00F1395E" w:rsidRDefault="00DE5CA2" w:rsidP="00F139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umocnienie w świadomości społecznej poczucia odpowiedzialności za swoje otoczenie, wspólnotę lokalną oraz tradycję.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                                               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 xml:space="preserve">                                                             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GoBack"/>
      <w:bookmarkEnd w:id="0"/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Rozdział III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Zasady współpracy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§ 3.</w:t>
      </w:r>
      <w:r>
        <w:rPr>
          <w:rFonts w:ascii="Times New Roman" w:eastAsia="TimesNewRomanPSMT" w:hAnsi="Times New Roman"/>
          <w:sz w:val="24"/>
          <w:szCs w:val="24"/>
        </w:rPr>
        <w:t xml:space="preserve"> Współpraca Gminy z organizacjami pozarządowymi oraz innymi podmiotami odbywa się w oparciu o zasady pomocniczości, suwerenności stron, partnerstwa, efektywności, uczciwej konkurencji, jawności i wzajemnego poszanowania interesów partnerów współpracy:</w:t>
      </w:r>
    </w:p>
    <w:p w:rsidR="00DE5CA2" w:rsidRPr="00F1395E" w:rsidRDefault="00DE5CA2" w:rsidP="00F139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-BoldMT" w:hAnsi="Times New Roman"/>
          <w:b/>
          <w:bCs/>
          <w:sz w:val="24"/>
          <w:szCs w:val="24"/>
        </w:rPr>
        <w:t xml:space="preserve">zasada pomocniczości </w:t>
      </w:r>
      <w:r w:rsidRPr="00F1395E">
        <w:rPr>
          <w:rFonts w:ascii="Times New Roman" w:eastAsia="TimesNewRomanPSMT" w:hAnsi="Times New Roman"/>
          <w:sz w:val="24"/>
          <w:szCs w:val="24"/>
        </w:rPr>
        <w:t>oznacza, że gmina powierza lub wspiera realizację zadań własnych organizacjom pozarządowym oraz innym podmiotom, które zapewniają ich wykonanie w sposób ekonomiczny, profesjonalny i terminowy;</w:t>
      </w:r>
    </w:p>
    <w:p w:rsidR="00DE5CA2" w:rsidRPr="00F1395E" w:rsidRDefault="00DE5CA2" w:rsidP="00F139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-BoldMT" w:hAnsi="Times New Roman"/>
          <w:b/>
          <w:bCs/>
          <w:sz w:val="24"/>
          <w:szCs w:val="24"/>
        </w:rPr>
        <w:t xml:space="preserve">zasada suwerenności </w:t>
      </w:r>
      <w:r w:rsidRPr="00F1395E">
        <w:rPr>
          <w:rFonts w:ascii="Times New Roman" w:eastAsia="TimesNewRomanPSMT" w:hAnsi="Times New Roman"/>
          <w:sz w:val="24"/>
          <w:szCs w:val="24"/>
        </w:rPr>
        <w:t>stron polega na tym, iż strony mają prawo do niezależności i odrębności w samodzielnym definiowaniu i poszukiwaniu sposobów rozwiązania problemów i zadań;</w:t>
      </w:r>
    </w:p>
    <w:p w:rsidR="00DE5CA2" w:rsidRPr="00F1395E" w:rsidRDefault="00DE5CA2" w:rsidP="00F139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-BoldMT" w:hAnsi="Times New Roman"/>
          <w:b/>
          <w:bCs/>
          <w:sz w:val="24"/>
          <w:szCs w:val="24"/>
        </w:rPr>
        <w:t xml:space="preserve">zasada partnerstwa </w:t>
      </w:r>
      <w:r w:rsidRPr="00F1395E">
        <w:rPr>
          <w:rFonts w:ascii="Times New Roman" w:eastAsia="TimesNewRomanPSMT" w:hAnsi="Times New Roman"/>
          <w:sz w:val="24"/>
          <w:szCs w:val="24"/>
        </w:rPr>
        <w:t>realizowana jest w zakresie uczestnictwa organizacji pozarządowych oraz innych podmiotów w określeniu potrzeb i problemów mieszkańców gminy, wypracowywaniu sposobów ich rozwiązania, definiowaniu zadań przeznaczonych do realizacji oraz w ocenie ich wykonania;</w:t>
      </w:r>
    </w:p>
    <w:p w:rsidR="00DE5CA2" w:rsidRPr="00F1395E" w:rsidRDefault="00DE5CA2" w:rsidP="00F139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-BoldMT" w:hAnsi="Times New Roman"/>
          <w:b/>
          <w:bCs/>
          <w:sz w:val="24"/>
          <w:szCs w:val="24"/>
        </w:rPr>
        <w:t xml:space="preserve">zasada efektywności </w:t>
      </w:r>
      <w:r w:rsidRPr="00F1395E">
        <w:rPr>
          <w:rFonts w:ascii="Times New Roman" w:eastAsia="TimesNewRomanPSMT" w:hAnsi="Times New Roman"/>
          <w:sz w:val="24"/>
          <w:szCs w:val="24"/>
        </w:rPr>
        <w:t>polega na wspólnym dążeniu gminy i organizacji pozarządowych oraz innych podmiotów do osiągnięcia możliwie najlepszych efektów w realizacji zadań publicznych;</w:t>
      </w:r>
    </w:p>
    <w:p w:rsidR="00DE5CA2" w:rsidRPr="00F1395E" w:rsidRDefault="00DE5CA2" w:rsidP="00F139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-BoldMT" w:hAnsi="Times New Roman"/>
          <w:b/>
          <w:bCs/>
          <w:sz w:val="24"/>
          <w:szCs w:val="24"/>
        </w:rPr>
        <w:t>zasada jawności</w:t>
      </w:r>
      <w:r w:rsidRPr="00F1395E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F1395E">
        <w:rPr>
          <w:rFonts w:ascii="Times New Roman" w:eastAsia="TimesNewRomanPS-BoldMT" w:hAnsi="Times New Roman"/>
          <w:b/>
          <w:bCs/>
          <w:sz w:val="24"/>
          <w:szCs w:val="24"/>
        </w:rPr>
        <w:t xml:space="preserve">uczciwej konkurencji i wzajemnego poszanowania </w:t>
      </w:r>
      <w:r w:rsidRPr="00F1395E">
        <w:rPr>
          <w:rFonts w:ascii="Times New Roman" w:eastAsia="TimesNewRomanPSMT" w:hAnsi="Times New Roman"/>
          <w:sz w:val="24"/>
          <w:szCs w:val="24"/>
        </w:rPr>
        <w:t>rozumiana jest jako udostępnienie przez strony współpracy informacji o zamiarach, celach, kosztach i efektach współpracy, poprzez wypracowanie stosownych procedur.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Rozdział IV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Formy współpracy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§ 4.</w:t>
      </w:r>
      <w:r>
        <w:rPr>
          <w:rFonts w:ascii="Times New Roman" w:eastAsia="TimesNewRomanPSMT" w:hAnsi="Times New Roman"/>
          <w:sz w:val="24"/>
          <w:szCs w:val="24"/>
        </w:rPr>
        <w:t xml:space="preserve"> Współpraca z organizacjami pozarządowymi oraz innymi podmiotami odbywa się w następujących formach:</w:t>
      </w:r>
    </w:p>
    <w:p w:rsidR="00DE5CA2" w:rsidRPr="00F1395E" w:rsidRDefault="00DE5CA2" w:rsidP="00F139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zlecanie organizacjom pozarządowym oraz podmiotom wymienionym w art. 3 ust. 3 ustawy realizacji zadań publicznych na zasadach określonych w ustawie;</w:t>
      </w:r>
    </w:p>
    <w:p w:rsidR="00DE5CA2" w:rsidRPr="00F1395E" w:rsidRDefault="00DE5CA2" w:rsidP="00F139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wzajemne informowanie się о planowanych kierunkach działalności;</w:t>
      </w:r>
    </w:p>
    <w:p w:rsidR="00DE5CA2" w:rsidRPr="00F1395E" w:rsidRDefault="00DE5CA2" w:rsidP="00F139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konsultowania z organizacjami pozarządowymi</w:t>
      </w:r>
      <w:r w:rsidR="00F76FE9">
        <w:rPr>
          <w:rFonts w:ascii="Times New Roman" w:eastAsia="TimesNewRomanPSMT" w:hAnsi="Times New Roman"/>
          <w:sz w:val="24"/>
          <w:szCs w:val="24"/>
        </w:rPr>
        <w:t xml:space="preserve"> oraz podmiotami wymienionymi w </w:t>
      </w:r>
      <w:r w:rsidRPr="00F1395E">
        <w:rPr>
          <w:rFonts w:ascii="Times New Roman" w:eastAsia="TimesNewRomanPSMT" w:hAnsi="Times New Roman"/>
          <w:sz w:val="24"/>
          <w:szCs w:val="24"/>
        </w:rPr>
        <w:t>art. 3 ust. 3 ustawy projektów aktów normatywnych w dziedzinach dotyczących działalności statutowej tych organizacji;</w:t>
      </w:r>
    </w:p>
    <w:p w:rsidR="00DE5CA2" w:rsidRPr="00F1395E" w:rsidRDefault="00DE5CA2" w:rsidP="00F139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udostępnianie w razie potrzeby lokalu na spotkania.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Rozdział V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Zakres przedmiotowy i priorytetowe zadania publiczne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§ 5.</w:t>
      </w:r>
      <w:r>
        <w:rPr>
          <w:rFonts w:ascii="Times New Roman" w:eastAsia="TimesNewRomanPSMT" w:hAnsi="Times New Roman"/>
          <w:sz w:val="24"/>
          <w:szCs w:val="24"/>
        </w:rPr>
        <w:t>1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NewRomanPSMT" w:hAnsi="Times New Roman"/>
          <w:sz w:val="24"/>
          <w:szCs w:val="24"/>
        </w:rPr>
        <w:t>Współpraca pomiędzy Gminą a podmiotami Programu dotyczy sfery zadań publicznych, o których mowa w art. 4 ust. 1 Ustawy</w:t>
      </w:r>
      <w:r w:rsidR="009A2168">
        <w:rPr>
          <w:rFonts w:ascii="Times New Roman" w:eastAsia="TimesNewRomanPSMT" w:hAnsi="Times New Roman"/>
          <w:sz w:val="24"/>
          <w:szCs w:val="24"/>
        </w:rPr>
        <w:t>, w zakresie zadań należących do zadań Gminy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2. Priorytetowymi zadaniami publicznymi Gminy w </w:t>
      </w:r>
      <w:r w:rsidR="007D088F">
        <w:rPr>
          <w:rFonts w:ascii="Times New Roman" w:eastAsia="TimesNewRomanPSMT" w:hAnsi="Times New Roman"/>
          <w:sz w:val="24"/>
          <w:szCs w:val="24"/>
        </w:rPr>
        <w:t>2018</w:t>
      </w:r>
      <w:r w:rsidR="006F64D6">
        <w:rPr>
          <w:rFonts w:ascii="Times New Roman" w:eastAsia="TimesNewRomanPSMT" w:hAnsi="Times New Roman"/>
          <w:sz w:val="24"/>
          <w:szCs w:val="24"/>
        </w:rPr>
        <w:t xml:space="preserve"> roku są zadania z zakresu</w:t>
      </w:r>
      <w:r>
        <w:rPr>
          <w:rFonts w:ascii="Times New Roman" w:eastAsia="TimesNewRomanPSMT" w:hAnsi="Times New Roman"/>
          <w:sz w:val="24"/>
          <w:szCs w:val="24"/>
        </w:rPr>
        <w:t>: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-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wspierania i upowszechniania kultury fizycznej i sportu.</w:t>
      </w:r>
    </w:p>
    <w:p w:rsidR="00BF31D2" w:rsidRDefault="00BF31D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color w:val="FF0000"/>
          <w:sz w:val="24"/>
          <w:szCs w:val="24"/>
        </w:rPr>
      </w:pPr>
    </w:p>
    <w:p w:rsidR="009A2168" w:rsidRDefault="009A2168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</w:t>
      </w:r>
    </w:p>
    <w:p w:rsidR="00BF31D2" w:rsidRDefault="00BF31D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Rozdział VI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Okres realizacji programu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§ 6. </w:t>
      </w:r>
      <w:r>
        <w:rPr>
          <w:rFonts w:ascii="Times New Roman" w:eastAsia="TimesNewRomanPSMT" w:hAnsi="Times New Roman"/>
          <w:sz w:val="24"/>
          <w:szCs w:val="24"/>
        </w:rPr>
        <w:t xml:space="preserve">1. Niniejszy program realizowany będzie w okresie od 1 stycznia </w:t>
      </w:r>
      <w:r w:rsidR="007D088F">
        <w:rPr>
          <w:rFonts w:ascii="Times New Roman" w:eastAsia="TimesNewRomanPSMT" w:hAnsi="Times New Roman"/>
          <w:sz w:val="24"/>
          <w:szCs w:val="24"/>
        </w:rPr>
        <w:t>2018</w:t>
      </w:r>
      <w:r>
        <w:rPr>
          <w:rFonts w:ascii="Times New Roman" w:eastAsia="TimesNewRomanPSMT" w:hAnsi="Times New Roman"/>
          <w:sz w:val="24"/>
          <w:szCs w:val="24"/>
        </w:rPr>
        <w:t xml:space="preserve"> do 31 grudnia </w:t>
      </w:r>
      <w:r w:rsidR="007D088F">
        <w:rPr>
          <w:rFonts w:ascii="Times New Roman" w:eastAsia="TimesNewRomanPSMT" w:hAnsi="Times New Roman"/>
          <w:sz w:val="24"/>
          <w:szCs w:val="24"/>
        </w:rPr>
        <w:t>2018</w:t>
      </w:r>
      <w:r>
        <w:rPr>
          <w:rFonts w:ascii="Times New Roman" w:eastAsia="TimesNewRomanPSMT" w:hAnsi="Times New Roman"/>
          <w:sz w:val="24"/>
          <w:szCs w:val="24"/>
        </w:rPr>
        <w:t>, z zastrzeżeniem ust. 2.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2. Termin realizacji poszczególnych zadań określony będzie w warunkach konkursu ofert na wsparcie reali</w:t>
      </w:r>
      <w:r w:rsidR="006F64D6">
        <w:rPr>
          <w:rFonts w:ascii="Times New Roman" w:eastAsia="TimesNewRomanPSMT" w:hAnsi="Times New Roman"/>
          <w:sz w:val="24"/>
          <w:szCs w:val="24"/>
        </w:rPr>
        <w:t xml:space="preserve">zacji zadań Gminy w </w:t>
      </w:r>
      <w:r w:rsidR="007D088F">
        <w:rPr>
          <w:rFonts w:ascii="Times New Roman" w:eastAsia="TimesNewRomanPSMT" w:hAnsi="Times New Roman"/>
          <w:sz w:val="24"/>
          <w:szCs w:val="24"/>
        </w:rPr>
        <w:t>2018</w:t>
      </w:r>
      <w:r>
        <w:rPr>
          <w:rFonts w:ascii="Times New Roman" w:eastAsia="TimesNewRomanPSMT" w:hAnsi="Times New Roman"/>
          <w:sz w:val="24"/>
          <w:szCs w:val="24"/>
        </w:rPr>
        <w:t xml:space="preserve"> roku.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Rozdział VII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Sposób realizacji programu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§ 7.</w:t>
      </w:r>
      <w:r>
        <w:rPr>
          <w:rFonts w:ascii="Times New Roman" w:eastAsia="TimesNewRomanPSMT" w:hAnsi="Times New Roman"/>
          <w:sz w:val="24"/>
          <w:szCs w:val="24"/>
        </w:rPr>
        <w:t xml:space="preserve"> Przeprowadzenie otwartych konkursów ofert odbywa się według następujących zasad:</w:t>
      </w:r>
    </w:p>
    <w:p w:rsidR="00DE5CA2" w:rsidRPr="00F1395E" w:rsidRDefault="00DE5CA2" w:rsidP="00F139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zlecenie realizacji zadań Gminy organizacjom obejmuje w pierwszej kolejności zadania priorytetowe i odbywać się będzie po przeprowadzeniu otwartego konkursu ofert w oparciu o przepisy ustawy i wydane na jej podstawie przepisy wykonawcze, chyba, że przepisy odrębne przewidują inny tryb zlecenia lub dane zadanie można zrealizować efektywniej w inny sposób określony w odrębnych przepisach (na zasadach i trybie określonym w przepisach o zamówieniach publicznych);</w:t>
      </w:r>
    </w:p>
    <w:p w:rsidR="00DE5CA2" w:rsidRPr="00F1395E" w:rsidRDefault="00DE5CA2" w:rsidP="00F139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otwarty konkurs ofert ogłasza Wójt;</w:t>
      </w:r>
    </w:p>
    <w:p w:rsidR="00DE5CA2" w:rsidRPr="00F1395E" w:rsidRDefault="00DE5CA2" w:rsidP="00F139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termin do składania ofert nie może być krótszy niż 21 dni od dnia ukazania się ostatniego ogłoszenia;</w:t>
      </w:r>
    </w:p>
    <w:p w:rsidR="00DE5CA2" w:rsidRPr="00F1395E" w:rsidRDefault="00DE5CA2" w:rsidP="00F139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informacja o ogłoszeniu otwartego konkursu ofert na realizację zadań publicznych oraz rozpatrzenie wniosków odbywa się w oparciu o procedury opisane w ustawie,</w:t>
      </w:r>
    </w:p>
    <w:p w:rsidR="00DE5CA2" w:rsidRPr="00F1395E" w:rsidRDefault="00DE5CA2" w:rsidP="00F139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podmioty przystępujące do otwartego konkursu ofert muszą spełniać warunki wynikające z ustawy;</w:t>
      </w:r>
    </w:p>
    <w:p w:rsidR="00DE5CA2" w:rsidRPr="00F1395E" w:rsidRDefault="00DE5CA2" w:rsidP="00F139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decyzję o wyborze oferentów, którym zostanie przyznana dotacja oraz wysokości dotacji podejmuje Wójt.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Rozdział VIII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Wysokość środków </w:t>
      </w:r>
      <w:r w:rsidR="0060139A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60139A" w:rsidRPr="00BF31D2">
        <w:rPr>
          <w:rFonts w:ascii="Times New Roman" w:hAnsi="Times New Roman"/>
          <w:b/>
          <w:sz w:val="24"/>
          <w:szCs w:val="24"/>
        </w:rPr>
        <w:t xml:space="preserve">planowanych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na realizację programu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§ 8.</w:t>
      </w:r>
      <w:r>
        <w:rPr>
          <w:rFonts w:ascii="Times New Roman" w:eastAsia="TimesNewRomanPSMT" w:hAnsi="Times New Roman"/>
          <w:sz w:val="24"/>
          <w:szCs w:val="24"/>
        </w:rPr>
        <w:t xml:space="preserve"> Na realizację Programu p</w:t>
      </w:r>
      <w:r w:rsidR="00F1395E">
        <w:rPr>
          <w:rFonts w:ascii="Times New Roman" w:eastAsia="TimesNewRomanPSMT" w:hAnsi="Times New Roman"/>
          <w:sz w:val="24"/>
          <w:szCs w:val="24"/>
        </w:rPr>
        <w:t>lanuje się środki w wysokości 2</w:t>
      </w:r>
      <w:r w:rsidR="007D088F">
        <w:rPr>
          <w:rFonts w:ascii="Times New Roman" w:eastAsia="TimesNewRomanPSMT" w:hAnsi="Times New Roman"/>
          <w:sz w:val="24"/>
          <w:szCs w:val="24"/>
        </w:rPr>
        <w:t>4</w:t>
      </w:r>
      <w:r>
        <w:rPr>
          <w:rFonts w:ascii="Times New Roman" w:eastAsia="TimesNewRomanPSMT" w:hAnsi="Times New Roman"/>
          <w:sz w:val="24"/>
          <w:szCs w:val="24"/>
        </w:rPr>
        <w:t>0 000,00 zł.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</w:t>
      </w:r>
      <w:r w:rsidR="0060139A" w:rsidRPr="00BF31D2">
        <w:rPr>
          <w:rFonts w:ascii="Times New Roman" w:eastAsia="TimesNewRomanPSMT" w:hAnsi="Times New Roman"/>
          <w:sz w:val="24"/>
          <w:szCs w:val="24"/>
        </w:rPr>
        <w:t>Planowana</w:t>
      </w:r>
      <w:r w:rsidR="0060139A">
        <w:rPr>
          <w:rFonts w:ascii="Times New Roman" w:eastAsia="TimesNewRomanPSMT" w:hAnsi="Times New Roman"/>
          <w:sz w:val="24"/>
          <w:szCs w:val="24"/>
        </w:rPr>
        <w:t xml:space="preserve"> k</w:t>
      </w:r>
      <w:r>
        <w:rPr>
          <w:rFonts w:ascii="Times New Roman" w:eastAsia="TimesNewRomanPSMT" w:hAnsi="Times New Roman"/>
          <w:sz w:val="24"/>
          <w:szCs w:val="24"/>
        </w:rPr>
        <w:t xml:space="preserve">wota na realizację Programu zostanie określona w uchwale budżetowej na rok </w:t>
      </w:r>
      <w:r w:rsidR="007D088F">
        <w:rPr>
          <w:rFonts w:ascii="Times New Roman" w:eastAsia="TimesNewRomanPSMT" w:hAnsi="Times New Roman"/>
          <w:sz w:val="24"/>
          <w:szCs w:val="24"/>
        </w:rPr>
        <w:t>2018</w:t>
      </w:r>
      <w:r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Rozdział IX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Sposób oceny realizacji programu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§ 9.</w:t>
      </w:r>
      <w:r>
        <w:rPr>
          <w:rFonts w:ascii="Times New Roman" w:eastAsia="TimesNewRomanPSMT" w:hAnsi="Times New Roman"/>
          <w:sz w:val="24"/>
          <w:szCs w:val="24"/>
        </w:rPr>
        <w:t xml:space="preserve"> Realizacja Programu będzie oceniana na podstawie:</w:t>
      </w:r>
    </w:p>
    <w:p w:rsidR="00DE5CA2" w:rsidRPr="00F1395E" w:rsidRDefault="00DE5CA2" w:rsidP="00F139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liczba ogłoszonych otwartych konkursów ofert;</w:t>
      </w:r>
    </w:p>
    <w:p w:rsidR="00DE5CA2" w:rsidRPr="00F1395E" w:rsidRDefault="00DE5CA2" w:rsidP="00F139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liczba ofert złożonych w otwartych konkursach ofert, w tym ilość organizacji;</w:t>
      </w:r>
    </w:p>
    <w:p w:rsidR="00DE5CA2" w:rsidRPr="00F1395E" w:rsidRDefault="00DE5CA2" w:rsidP="00F139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liczba zawartych umów z organizacjami na realizację zadań publicznych w ramach środków finansowych przekazanych organizacjom przez gminę;</w:t>
      </w:r>
    </w:p>
    <w:p w:rsidR="00DE5CA2" w:rsidRPr="00F1395E" w:rsidRDefault="00DE5CA2" w:rsidP="00F139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liczby osób zaangażowanych po stronie organizacji pozarządowych w realizację zadań publicznych;</w:t>
      </w:r>
    </w:p>
    <w:p w:rsidR="00334231" w:rsidRDefault="00DE5CA2" w:rsidP="00F139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F1395E">
        <w:rPr>
          <w:rFonts w:ascii="Times New Roman" w:eastAsia="TimesNewRomanPSMT" w:hAnsi="Times New Roman"/>
          <w:sz w:val="24"/>
          <w:szCs w:val="24"/>
        </w:rPr>
        <w:t>wielkość własnego wkładu finansowego i pozafinansowego organizacji w realizację zadań publicznych</w:t>
      </w:r>
    </w:p>
    <w:p w:rsidR="00DE5CA2" w:rsidRPr="00744692" w:rsidRDefault="00334231" w:rsidP="00F1395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44692">
        <w:rPr>
          <w:rFonts w:ascii="Times New Roman" w:hAnsi="Times New Roman"/>
        </w:rPr>
        <w:lastRenderedPageBreak/>
        <w:t>wysokość środków finansowych przekazanych organizacjom pozarządowym oraz podmiotom prowadzącym działalność pożytku publicznego na realizację zadań publicznych w danym roku budżetowym</w:t>
      </w:r>
      <w:r w:rsidR="00DE5CA2" w:rsidRPr="00744692">
        <w:rPr>
          <w:rFonts w:ascii="Times New Roman" w:eastAsia="TimesNewRomanPSMT" w:hAnsi="Times New Roman"/>
          <w:sz w:val="24"/>
          <w:szCs w:val="24"/>
        </w:rPr>
        <w:t>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                                                        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Rozdział X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Informacje о sposobie tworzenia programu oraz о przebiegu konsultacji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§ 10. </w:t>
      </w:r>
      <w:r>
        <w:rPr>
          <w:rFonts w:ascii="Times New Roman" w:eastAsia="TimesNewRomanPSMT" w:hAnsi="Times New Roman"/>
          <w:sz w:val="24"/>
          <w:szCs w:val="24"/>
        </w:rPr>
        <w:t>1. Roczny program współpracy Gminy Nieborów z organizacjami pozarządowymi i innymi podmiotami został opracowany zgodnie z zasadami określonymi w Uchwale Rady Gminy Nieborów Nr LIX/281/2010 z dnia 29 października 2010 roku w sprawie określenia szczegółowego sposobu konsultowania z radami pożytku publicznego, organizacjami pozarządowymi i podmiotami wymienionymi w art. 3 ust.3 ustawy z dnia 24 kwietnia 2003 roku o działalności pożytku publicznego i o wolontariacie, projektów aktów prawa miejscowego w dziedzinach dotyczących ich działalności statutowej (Dziennik Urzędowy Województwa Łódzkiego Nr 368, poz. 3511).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2. W celu uzyskania uwag i propozycji od organizacji, projekt Programu został zamieszczony na stronie internetowej Gminy Nieborów, Biuletynu Informacji Publicznej Gminy Nieborów oraz na tablicy ogłoszeń.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                                                            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Rozdział XI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Tryb powoływania i zasady działania komisji konkursowej do opiniowania ofert w otwartych konkursach ofert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§ 11.</w:t>
      </w:r>
      <w:r>
        <w:rPr>
          <w:rFonts w:ascii="Times New Roman" w:eastAsia="TimesNewRomanPSMT" w:hAnsi="Times New Roman"/>
          <w:sz w:val="24"/>
          <w:szCs w:val="24"/>
        </w:rPr>
        <w:t>1 Oferty, złożone przez podmioty w otwartym konkursie ofert opiniuje powołana przez Wójta Gminy komisja konkursowa.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2. W skład komisji konkursowej wchodzi 5 osób. 3 osoby- przedstawiciele Wójta oraz 2 osoby reprezentujące organizacje pozarządowe lub podmioty wymienione w art.3 ust.3 Ustawy, z wyłączeniem osób reprezentujących podmioty biorące udział w konkursie.</w:t>
      </w:r>
    </w:p>
    <w:p w:rsidR="00DE5CA2" w:rsidRDefault="001751E3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3</w:t>
      </w:r>
      <w:r w:rsidR="00DE5CA2">
        <w:rPr>
          <w:rFonts w:ascii="Times New Roman" w:eastAsia="TimesNewRomanPSMT" w:hAnsi="Times New Roman"/>
          <w:sz w:val="24"/>
          <w:szCs w:val="24"/>
        </w:rPr>
        <w:t>. Zadaniem komisji konkursowej jest ocena ofert złożonych przez podmioty Programu w wyniku ogłoszenia konkursu.</w:t>
      </w:r>
    </w:p>
    <w:p w:rsidR="00DE5CA2" w:rsidRDefault="001751E3" w:rsidP="00F139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4</w:t>
      </w:r>
      <w:r w:rsidR="00DE5CA2">
        <w:rPr>
          <w:rFonts w:ascii="Times New Roman" w:eastAsia="TimesNewRomanPSMT" w:hAnsi="Times New Roman"/>
          <w:sz w:val="24"/>
          <w:szCs w:val="24"/>
        </w:rPr>
        <w:t>. Obsługę administracyjno – biurową komisji konkursowej prowadzi pracownik merytoryczny ds. współpracy z organizacjami pozarządowymi.</w:t>
      </w:r>
    </w:p>
    <w:p w:rsidR="00DE5CA2" w:rsidRDefault="001751E3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5</w:t>
      </w:r>
      <w:r w:rsidR="00DE5CA2">
        <w:rPr>
          <w:rFonts w:ascii="Times New Roman" w:eastAsia="TimesNewRomanPSMT" w:hAnsi="Times New Roman"/>
          <w:sz w:val="24"/>
          <w:szCs w:val="24"/>
        </w:rPr>
        <w:t>. Komisja konkursowa sporządza protokół z oceny złożonych ofert, który przewodniczący komisji przekazuje Wójtowi Gminy.</w:t>
      </w:r>
    </w:p>
    <w:p w:rsidR="00DE5CA2" w:rsidRDefault="001751E3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6</w:t>
      </w:r>
      <w:r w:rsidR="00DE5CA2">
        <w:rPr>
          <w:rFonts w:ascii="Times New Roman" w:eastAsia="TimesNewRomanPSMT" w:hAnsi="Times New Roman"/>
          <w:sz w:val="24"/>
          <w:szCs w:val="24"/>
        </w:rPr>
        <w:t>. Ostatecznego wyboru najkorzystniejszych ofert wraz z decyzją o wysokości kwoty przyznanej dotacji dokonuje Wójt Gminy.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Rozdział XII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Postanowienia końcowe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   § 12.</w:t>
      </w:r>
      <w:r>
        <w:rPr>
          <w:rFonts w:ascii="Times New Roman" w:eastAsia="TimesNewRomanPSMT" w:hAnsi="Times New Roman"/>
          <w:sz w:val="24"/>
          <w:szCs w:val="24"/>
        </w:rPr>
        <w:t>1 Zmiany niniejszego Programu wymagają formy przyjętej dla jego uchwalenia.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2</w:t>
      </w:r>
      <w:r w:rsidR="00F1395E">
        <w:rPr>
          <w:rFonts w:ascii="Times New Roman" w:eastAsia="TimesNewRomanPSMT" w:hAnsi="Times New Roman"/>
          <w:sz w:val="24"/>
          <w:szCs w:val="24"/>
        </w:rPr>
        <w:t>.W</w:t>
      </w:r>
      <w:r w:rsidR="007D088F">
        <w:rPr>
          <w:rFonts w:ascii="Times New Roman" w:eastAsia="TimesNewRomanPSMT" w:hAnsi="Times New Roman"/>
          <w:sz w:val="24"/>
          <w:szCs w:val="24"/>
        </w:rPr>
        <w:t>ó</w:t>
      </w:r>
      <w:r w:rsidR="00F1395E">
        <w:rPr>
          <w:rFonts w:ascii="Times New Roman" w:eastAsia="TimesNewRomanPSMT" w:hAnsi="Times New Roman"/>
          <w:sz w:val="24"/>
          <w:szCs w:val="24"/>
        </w:rPr>
        <w:t>jt w terminie do 3</w:t>
      </w:r>
      <w:r w:rsidR="00E9765D">
        <w:rPr>
          <w:rFonts w:ascii="Times New Roman" w:eastAsia="TimesNewRomanPSMT" w:hAnsi="Times New Roman"/>
          <w:sz w:val="24"/>
          <w:szCs w:val="24"/>
        </w:rPr>
        <w:t>1</w:t>
      </w:r>
      <w:r w:rsidR="00F1395E">
        <w:rPr>
          <w:rFonts w:ascii="Times New Roman" w:eastAsia="TimesNewRomanPSMT" w:hAnsi="Times New Roman"/>
          <w:sz w:val="24"/>
          <w:szCs w:val="24"/>
        </w:rPr>
        <w:t xml:space="preserve"> maja </w:t>
      </w:r>
      <w:r>
        <w:rPr>
          <w:rFonts w:ascii="Times New Roman" w:eastAsia="TimesNewRomanPSMT" w:hAnsi="Times New Roman"/>
          <w:sz w:val="24"/>
          <w:szCs w:val="24"/>
        </w:rPr>
        <w:t>następnego roku składa Radzie Gminy sprawozdanie z realizacji Programu.</w:t>
      </w:r>
    </w:p>
    <w:p w:rsidR="00DE5CA2" w:rsidRDefault="00DE5CA2" w:rsidP="00DE5C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3.</w:t>
      </w:r>
      <w:r w:rsidR="007D088F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Sprawozdanie z realizacji Programu będzie opublikowane na stronie internetowej Gminy www.bip.nieborow.pl.</w:t>
      </w:r>
    </w:p>
    <w:p w:rsidR="00034564" w:rsidRDefault="00034564"/>
    <w:sectPr w:rsidR="00034564" w:rsidSect="00D1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68B"/>
    <w:multiLevelType w:val="hybridMultilevel"/>
    <w:tmpl w:val="6B32C846"/>
    <w:lvl w:ilvl="0" w:tplc="9796E58A">
      <w:start w:val="1"/>
      <w:numFmt w:val="decimal"/>
      <w:lvlText w:val="%1)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414"/>
    <w:multiLevelType w:val="hybridMultilevel"/>
    <w:tmpl w:val="5FC43E90"/>
    <w:lvl w:ilvl="0" w:tplc="9796E58A">
      <w:start w:val="1"/>
      <w:numFmt w:val="decimal"/>
      <w:lvlText w:val="%1)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6CA7"/>
    <w:multiLevelType w:val="hybridMultilevel"/>
    <w:tmpl w:val="2DD4910C"/>
    <w:lvl w:ilvl="0" w:tplc="9796E58A">
      <w:start w:val="1"/>
      <w:numFmt w:val="decimal"/>
      <w:lvlText w:val="%1)"/>
      <w:lvlJc w:val="left"/>
      <w:pPr>
        <w:ind w:left="78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0C1343"/>
    <w:multiLevelType w:val="hybridMultilevel"/>
    <w:tmpl w:val="64209F94"/>
    <w:lvl w:ilvl="0" w:tplc="9796E58A">
      <w:start w:val="1"/>
      <w:numFmt w:val="decimal"/>
      <w:lvlText w:val="%1)"/>
      <w:lvlJc w:val="left"/>
      <w:pPr>
        <w:ind w:left="78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1B7F5A"/>
    <w:multiLevelType w:val="hybridMultilevel"/>
    <w:tmpl w:val="72549548"/>
    <w:lvl w:ilvl="0" w:tplc="9796E58A">
      <w:start w:val="1"/>
      <w:numFmt w:val="decimal"/>
      <w:lvlText w:val="%1)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15211"/>
    <w:multiLevelType w:val="hybridMultilevel"/>
    <w:tmpl w:val="41E457F2"/>
    <w:lvl w:ilvl="0" w:tplc="9796E58A">
      <w:start w:val="1"/>
      <w:numFmt w:val="decimal"/>
      <w:lvlText w:val="%1)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4078F"/>
    <w:multiLevelType w:val="hybridMultilevel"/>
    <w:tmpl w:val="F3A22748"/>
    <w:lvl w:ilvl="0" w:tplc="9796E58A">
      <w:start w:val="1"/>
      <w:numFmt w:val="decimal"/>
      <w:lvlText w:val="%1)"/>
      <w:lvlJc w:val="left"/>
      <w:pPr>
        <w:ind w:left="78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C734359"/>
    <w:multiLevelType w:val="hybridMultilevel"/>
    <w:tmpl w:val="0BB20D4A"/>
    <w:lvl w:ilvl="0" w:tplc="9796E58A">
      <w:start w:val="1"/>
      <w:numFmt w:val="decimal"/>
      <w:lvlText w:val="%1)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768B5"/>
    <w:multiLevelType w:val="hybridMultilevel"/>
    <w:tmpl w:val="A82AE096"/>
    <w:lvl w:ilvl="0" w:tplc="9796E58A">
      <w:start w:val="1"/>
      <w:numFmt w:val="decimal"/>
      <w:lvlText w:val="%1)"/>
      <w:lvlJc w:val="left"/>
      <w:pPr>
        <w:ind w:left="78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A0E49BE"/>
    <w:multiLevelType w:val="hybridMultilevel"/>
    <w:tmpl w:val="E0469C2A"/>
    <w:lvl w:ilvl="0" w:tplc="9796E58A">
      <w:start w:val="1"/>
      <w:numFmt w:val="decimal"/>
      <w:lvlText w:val="%1)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353A7"/>
    <w:multiLevelType w:val="hybridMultilevel"/>
    <w:tmpl w:val="F8325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CA63648"/>
    <w:multiLevelType w:val="hybridMultilevel"/>
    <w:tmpl w:val="D8C81F62"/>
    <w:lvl w:ilvl="0" w:tplc="9796E58A">
      <w:start w:val="1"/>
      <w:numFmt w:val="decimal"/>
      <w:lvlText w:val="%1)"/>
      <w:lvlJc w:val="left"/>
      <w:pPr>
        <w:ind w:left="78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CA2"/>
    <w:rsid w:val="00034564"/>
    <w:rsid w:val="001751E3"/>
    <w:rsid w:val="001B74DF"/>
    <w:rsid w:val="002136B6"/>
    <w:rsid w:val="00320CFB"/>
    <w:rsid w:val="00334231"/>
    <w:rsid w:val="004304D6"/>
    <w:rsid w:val="0060139A"/>
    <w:rsid w:val="006F64D6"/>
    <w:rsid w:val="00744692"/>
    <w:rsid w:val="00751A5D"/>
    <w:rsid w:val="007D088F"/>
    <w:rsid w:val="00841B51"/>
    <w:rsid w:val="008C5FF4"/>
    <w:rsid w:val="009A2168"/>
    <w:rsid w:val="00A705A9"/>
    <w:rsid w:val="00B968BB"/>
    <w:rsid w:val="00BF31D2"/>
    <w:rsid w:val="00D12B99"/>
    <w:rsid w:val="00DE295D"/>
    <w:rsid w:val="00DE5CA2"/>
    <w:rsid w:val="00E9765D"/>
    <w:rsid w:val="00F1395E"/>
    <w:rsid w:val="00F7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0478"/>
  <w15:docId w15:val="{901714B6-573B-4F81-BB3E-4AF17AC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5CA2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5C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CA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39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0CFB"/>
    <w:rPr>
      <w:color w:val="0000FF"/>
      <w:u w:val="single"/>
    </w:rPr>
  </w:style>
  <w:style w:type="character" w:customStyle="1" w:styleId="alb">
    <w:name w:val="a_lb"/>
    <w:basedOn w:val="Domylnaczcionkaakapitu"/>
    <w:rsid w:val="008C5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1529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Nieborów</dc:creator>
  <cp:keywords/>
  <dc:description/>
  <cp:lastModifiedBy>PAWELT</cp:lastModifiedBy>
  <cp:revision>7</cp:revision>
  <cp:lastPrinted>2017-10-20T10:15:00Z</cp:lastPrinted>
  <dcterms:created xsi:type="dcterms:W3CDTF">2016-11-07T07:22:00Z</dcterms:created>
  <dcterms:modified xsi:type="dcterms:W3CDTF">2017-10-20T10:31:00Z</dcterms:modified>
</cp:coreProperties>
</file>